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B4" w:rsidRPr="00C042B4" w:rsidRDefault="00C042B4" w:rsidP="00CA058F">
      <w:pPr>
        <w:pStyle w:val="section1"/>
        <w:spacing w:before="0" w:beforeAutospacing="0" w:after="0" w:afterAutospacing="0"/>
        <w:rPr>
          <w:rFonts w:ascii="Century Gothic" w:hAnsi="Century Gothic" w:cstheme="minorHAnsi"/>
          <w:b/>
          <w:sz w:val="32"/>
          <w:szCs w:val="32"/>
        </w:rPr>
      </w:pPr>
      <w:bookmarkStart w:id="0" w:name="_GoBack"/>
      <w:r w:rsidRPr="00C042B4">
        <w:rPr>
          <w:rFonts w:ascii="Century Gothic" w:hAnsi="Century Gothic" w:cstheme="minorHAnsi"/>
          <w:b/>
          <w:sz w:val="32"/>
          <w:szCs w:val="32"/>
        </w:rPr>
        <w:t>ENERJİ YÖNETİM SİSTEMİ İLE İŞSİZLİĞE ÇÖZÜM</w:t>
      </w:r>
    </w:p>
    <w:bookmarkEnd w:id="0"/>
    <w:p w:rsidR="00C042B4" w:rsidRPr="00C042B4" w:rsidRDefault="00C042B4" w:rsidP="00CA058F">
      <w:pPr>
        <w:pStyle w:val="section1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:rsidR="00CA058F" w:rsidRPr="00C042B4" w:rsidRDefault="00CA058F" w:rsidP="00C042B4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C042B4">
        <w:rPr>
          <w:rFonts w:ascii="Century Gothic" w:hAnsi="Century Gothic" w:cstheme="minorHAnsi"/>
          <w:sz w:val="22"/>
          <w:szCs w:val="22"/>
        </w:rPr>
        <w:t>ABD’de yapılan bir araştırmada; enerji verimliliğinde yapılan her 1 milyon$’</w:t>
      </w:r>
      <w:proofErr w:type="spellStart"/>
      <w:r w:rsidRPr="00C042B4">
        <w:rPr>
          <w:rFonts w:ascii="Century Gothic" w:hAnsi="Century Gothic" w:cstheme="minorHAnsi"/>
          <w:sz w:val="22"/>
          <w:szCs w:val="22"/>
        </w:rPr>
        <w:t>lık</w:t>
      </w:r>
      <w:proofErr w:type="spellEnd"/>
      <w:r w:rsidRPr="00C042B4">
        <w:rPr>
          <w:rFonts w:ascii="Century Gothic" w:hAnsi="Century Gothic" w:cstheme="minorHAnsi"/>
          <w:sz w:val="22"/>
          <w:szCs w:val="22"/>
        </w:rPr>
        <w:t xml:space="preserve"> yatırım 17 kaliteli/nitelikli iş olanağı yaratıyormuş. Bununla istihdamda yaratılan fırsat; inşaat, imalat, ticaret, hizmetler, yenilenebilir, enerji sektörlerinden daha yüksek bir değer.</w:t>
      </w:r>
    </w:p>
    <w:p w:rsidR="00CA058F" w:rsidRPr="00C042B4" w:rsidRDefault="00CA058F" w:rsidP="00C042B4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</w:p>
    <w:p w:rsidR="00C042B4" w:rsidRDefault="00CA058F" w:rsidP="00C042B4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C042B4">
        <w:rPr>
          <w:rFonts w:ascii="Century Gothic" w:hAnsi="Century Gothic" w:cstheme="minorHAnsi"/>
          <w:sz w:val="22"/>
          <w:szCs w:val="22"/>
        </w:rPr>
        <w:t>Ülkem</w:t>
      </w:r>
      <w:r w:rsidR="00C042B4">
        <w:rPr>
          <w:rFonts w:ascii="Century Gothic" w:hAnsi="Century Gothic" w:cstheme="minorHAnsi"/>
          <w:sz w:val="22"/>
          <w:szCs w:val="22"/>
        </w:rPr>
        <w:t>izde enerji ithalat faturamız yaklaşık 50</w:t>
      </w:r>
      <w:r w:rsidRPr="00C042B4">
        <w:rPr>
          <w:rFonts w:ascii="Century Gothic" w:hAnsi="Century Gothic" w:cstheme="minorHAnsi"/>
          <w:sz w:val="22"/>
          <w:szCs w:val="22"/>
        </w:rPr>
        <w:t xml:space="preserve"> milyar$</w:t>
      </w:r>
      <w:r w:rsidR="00C042B4">
        <w:rPr>
          <w:rFonts w:ascii="Century Gothic" w:hAnsi="Century Gothic" w:cstheme="minorHAnsi"/>
          <w:sz w:val="22"/>
          <w:szCs w:val="22"/>
        </w:rPr>
        <w:t xml:space="preserve"> üzerinde</w:t>
      </w:r>
      <w:r w:rsidRPr="00C042B4">
        <w:rPr>
          <w:rFonts w:ascii="Century Gothic" w:hAnsi="Century Gothic" w:cstheme="minorHAnsi"/>
          <w:sz w:val="22"/>
          <w:szCs w:val="22"/>
        </w:rPr>
        <w:t xml:space="preserve">. Bunun tahminen yarısını, sayısı 300’ü aşan çok bilinen enerji verimliliği teknikleri ile yurt içinde tutmak mümkün. Bu kazancın belki de sadece yarısı 2 kalemden sağlanabilir. </w:t>
      </w:r>
    </w:p>
    <w:p w:rsidR="00C042B4" w:rsidRDefault="00CA058F" w:rsidP="00C042B4">
      <w:pPr>
        <w:pStyle w:val="section1"/>
        <w:numPr>
          <w:ilvl w:val="0"/>
          <w:numId w:val="1"/>
        </w:numPr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C042B4">
        <w:rPr>
          <w:rFonts w:ascii="Century Gothic" w:hAnsi="Century Gothic" w:cstheme="minorHAnsi"/>
          <w:sz w:val="22"/>
          <w:szCs w:val="22"/>
        </w:rPr>
        <w:t xml:space="preserve">8.5 Milyon binamızın en az </w:t>
      </w:r>
      <w:proofErr w:type="gramStart"/>
      <w:r w:rsidRPr="00C042B4">
        <w:rPr>
          <w:rFonts w:ascii="Century Gothic" w:hAnsi="Century Gothic" w:cstheme="minorHAnsi"/>
          <w:sz w:val="22"/>
          <w:szCs w:val="22"/>
        </w:rPr>
        <w:t>7.5</w:t>
      </w:r>
      <w:proofErr w:type="gramEnd"/>
      <w:r w:rsidRPr="00C042B4">
        <w:rPr>
          <w:rFonts w:ascii="Century Gothic" w:hAnsi="Century Gothic" w:cstheme="minorHAnsi"/>
          <w:sz w:val="22"/>
          <w:szCs w:val="22"/>
        </w:rPr>
        <w:t xml:space="preserve"> milyonu yalıtımsız. </w:t>
      </w:r>
    </w:p>
    <w:p w:rsidR="00C042B4" w:rsidRDefault="00CA058F" w:rsidP="00C042B4">
      <w:pPr>
        <w:pStyle w:val="section1"/>
        <w:numPr>
          <w:ilvl w:val="0"/>
          <w:numId w:val="1"/>
        </w:numPr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C042B4">
        <w:rPr>
          <w:rFonts w:ascii="Century Gothic" w:hAnsi="Century Gothic" w:cstheme="minorHAnsi"/>
          <w:sz w:val="22"/>
          <w:szCs w:val="22"/>
        </w:rPr>
        <w:t xml:space="preserve">Ortalama elektrik üretim verimimiz %40. </w:t>
      </w:r>
    </w:p>
    <w:p w:rsidR="00C042B4" w:rsidRDefault="00C042B4" w:rsidP="00C042B4">
      <w:pPr>
        <w:pStyle w:val="section1"/>
        <w:spacing w:before="0" w:beforeAutospacing="0" w:after="0" w:afterAutospacing="0" w:line="276" w:lineRule="auto"/>
        <w:ind w:left="360"/>
        <w:rPr>
          <w:rFonts w:ascii="Century Gothic" w:hAnsi="Century Gothic" w:cstheme="minorHAnsi"/>
          <w:sz w:val="22"/>
          <w:szCs w:val="22"/>
        </w:rPr>
      </w:pPr>
    </w:p>
    <w:p w:rsidR="00CA058F" w:rsidRPr="00C042B4" w:rsidRDefault="00CA058F" w:rsidP="00C042B4">
      <w:pPr>
        <w:pStyle w:val="section1"/>
        <w:spacing w:before="0" w:beforeAutospacing="0" w:after="0" w:afterAutospacing="0" w:line="276" w:lineRule="auto"/>
        <w:ind w:left="360"/>
        <w:rPr>
          <w:rFonts w:ascii="Century Gothic" w:hAnsi="Century Gothic" w:cstheme="minorHAnsi"/>
          <w:sz w:val="22"/>
          <w:szCs w:val="22"/>
        </w:rPr>
      </w:pPr>
      <w:r w:rsidRPr="00C042B4">
        <w:rPr>
          <w:rFonts w:ascii="Century Gothic" w:hAnsi="Century Gothic" w:cstheme="minorHAnsi"/>
          <w:sz w:val="22"/>
          <w:szCs w:val="22"/>
        </w:rPr>
        <w:t>Yani; binalarımızı yalıtsak ve büyük merkezi santraller yerine verimi %80’lere varan yerinden üretim santrallerle (</w:t>
      </w:r>
      <w:proofErr w:type="spellStart"/>
      <w:r w:rsidRPr="00C042B4">
        <w:rPr>
          <w:rFonts w:ascii="Century Gothic" w:hAnsi="Century Gothic" w:cstheme="minorHAnsi"/>
          <w:sz w:val="22"/>
          <w:szCs w:val="22"/>
        </w:rPr>
        <w:t>kojenerasyonlarla</w:t>
      </w:r>
      <w:proofErr w:type="spellEnd"/>
      <w:r w:rsidRPr="00C042B4">
        <w:rPr>
          <w:rFonts w:ascii="Century Gothic" w:hAnsi="Century Gothic" w:cstheme="minorHAnsi"/>
          <w:sz w:val="22"/>
          <w:szCs w:val="22"/>
        </w:rPr>
        <w:t xml:space="preserve">) elektriğimizi üretsek enerji ithalatımızı 15 milyar$ düşürmek mümkün. Geriye 298 </w:t>
      </w:r>
      <w:proofErr w:type="spellStart"/>
      <w:r w:rsidRPr="00C042B4">
        <w:rPr>
          <w:rFonts w:ascii="Century Gothic" w:hAnsi="Century Gothic" w:cstheme="minorHAnsi"/>
          <w:sz w:val="22"/>
          <w:szCs w:val="22"/>
        </w:rPr>
        <w:t>küsür</w:t>
      </w:r>
      <w:proofErr w:type="spellEnd"/>
      <w:r w:rsidRPr="00C042B4">
        <w:rPr>
          <w:rFonts w:ascii="Century Gothic" w:hAnsi="Century Gothic" w:cstheme="minorHAnsi"/>
          <w:sz w:val="22"/>
          <w:szCs w:val="22"/>
        </w:rPr>
        <w:t xml:space="preserve"> enerji verimliliği tekniğimiz daha var.</w:t>
      </w:r>
    </w:p>
    <w:p w:rsidR="00CA058F" w:rsidRPr="00C042B4" w:rsidRDefault="00CA058F" w:rsidP="00C042B4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</w:p>
    <w:p w:rsidR="00CA058F" w:rsidRDefault="00CA058F" w:rsidP="00C042B4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C042B4">
        <w:rPr>
          <w:rFonts w:ascii="Century Gothic" w:hAnsi="Century Gothic" w:cstheme="minorHAnsi"/>
          <w:sz w:val="22"/>
          <w:szCs w:val="22"/>
        </w:rPr>
        <w:t xml:space="preserve">2000’li yıllarda ekonomik hacmimiz büyük gelişme gösterse de işsizlik bir türlü düşmedi. </w:t>
      </w:r>
      <w:proofErr w:type="gramStart"/>
      <w:r w:rsidRPr="00C042B4">
        <w:rPr>
          <w:rFonts w:ascii="Century Gothic" w:hAnsi="Century Gothic" w:cstheme="minorHAnsi"/>
          <w:sz w:val="22"/>
          <w:szCs w:val="22"/>
        </w:rPr>
        <w:t>Hatta,</w:t>
      </w:r>
      <w:proofErr w:type="gramEnd"/>
      <w:r w:rsidRPr="00C042B4">
        <w:rPr>
          <w:rFonts w:ascii="Century Gothic" w:hAnsi="Century Gothic" w:cstheme="minorHAnsi"/>
          <w:sz w:val="22"/>
          <w:szCs w:val="22"/>
        </w:rPr>
        <w:t xml:space="preserve"> yüksek öğrenim görmüş nitelikli iş gücümüzde, gençlerimizde işsizlik %25’lere kadar varabiliyor.</w:t>
      </w:r>
    </w:p>
    <w:p w:rsidR="00C042B4" w:rsidRPr="00C042B4" w:rsidRDefault="00C042B4" w:rsidP="00C042B4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</w:p>
    <w:p w:rsidR="00CA058F" w:rsidRPr="00C042B4" w:rsidRDefault="00CA058F" w:rsidP="00C042B4">
      <w:pPr>
        <w:pStyle w:val="section1"/>
        <w:spacing w:before="0" w:beforeAutospacing="0" w:after="0" w:afterAutospacing="0" w:line="276" w:lineRule="auto"/>
        <w:rPr>
          <w:rFonts w:ascii="Century Gothic" w:hAnsi="Century Gothic" w:cstheme="minorHAnsi"/>
          <w:sz w:val="22"/>
          <w:szCs w:val="22"/>
        </w:rPr>
      </w:pPr>
      <w:r w:rsidRPr="00C042B4">
        <w:rPr>
          <w:rFonts w:ascii="Century Gothic" w:hAnsi="Century Gothic" w:cstheme="minorHAnsi"/>
          <w:sz w:val="22"/>
          <w:szCs w:val="22"/>
        </w:rPr>
        <w:t xml:space="preserve">Örneğin; bir ortalama dairenin mantolamasının maliyeti 5000 TL geri ödeme süresi yaklaşık 5 yıl çıkıyor. Bu değer, yüksek bir değer ve </w:t>
      </w:r>
      <w:proofErr w:type="gramStart"/>
      <w:r w:rsidRPr="00C042B4">
        <w:rPr>
          <w:rFonts w:ascii="Century Gothic" w:hAnsi="Century Gothic" w:cstheme="minorHAnsi"/>
          <w:sz w:val="22"/>
          <w:szCs w:val="22"/>
        </w:rPr>
        <w:t>bir çok</w:t>
      </w:r>
      <w:proofErr w:type="gramEnd"/>
      <w:r w:rsidRPr="00C042B4">
        <w:rPr>
          <w:rFonts w:ascii="Century Gothic" w:hAnsi="Century Gothic" w:cstheme="minorHAnsi"/>
          <w:sz w:val="22"/>
          <w:szCs w:val="22"/>
        </w:rPr>
        <w:t xml:space="preserve"> iş adamımızın pek tercih etmeyeceği bir değer gibi gözüküyor. Soruyu şu şekilde soralım; </w:t>
      </w:r>
      <w:r w:rsidRPr="00C042B4">
        <w:rPr>
          <w:rFonts w:ascii="Century Gothic" w:hAnsi="Century Gothic" w:cstheme="minorHAnsi"/>
          <w:b/>
          <w:bCs/>
          <w:sz w:val="22"/>
          <w:szCs w:val="22"/>
        </w:rPr>
        <w:t>5 yıl boyunca bu parayı (5000 TL) enerji zengini ülkelere göndermeye devam mı edelim, yoksa yurt içindeki yalıtımcılara mı verelim</w:t>
      </w:r>
      <w:r w:rsidR="00212663">
        <w:rPr>
          <w:rFonts w:ascii="Century Gothic" w:hAnsi="Century Gothic" w:cstheme="minorHAnsi"/>
          <w:b/>
          <w:bCs/>
          <w:sz w:val="22"/>
          <w:szCs w:val="22"/>
        </w:rPr>
        <w:t>?</w:t>
      </w:r>
      <w:r w:rsidRPr="00C042B4">
        <w:rPr>
          <w:rFonts w:ascii="Century Gothic" w:hAnsi="Century Gothic" w:cstheme="minorHAnsi"/>
          <w:sz w:val="22"/>
          <w:szCs w:val="22"/>
        </w:rPr>
        <w:t xml:space="preserve"> Yalıtımcılarda çalışanlar bizim insanımız. Enerji zengini ülkelere gönderdiğimiz dolarların ise nerelere harcandığı malum. </w:t>
      </w:r>
      <w:proofErr w:type="gramStart"/>
      <w:r w:rsidRPr="00C042B4">
        <w:rPr>
          <w:rFonts w:ascii="Century Gothic" w:hAnsi="Century Gothic" w:cstheme="minorHAnsi"/>
          <w:sz w:val="22"/>
          <w:szCs w:val="22"/>
        </w:rPr>
        <w:t>Üstelik,</w:t>
      </w:r>
      <w:proofErr w:type="gramEnd"/>
      <w:r w:rsidRPr="00C042B4">
        <w:rPr>
          <w:rFonts w:ascii="Century Gothic" w:hAnsi="Century Gothic" w:cstheme="minorHAnsi"/>
          <w:sz w:val="22"/>
          <w:szCs w:val="22"/>
        </w:rPr>
        <w:t xml:space="preserve"> 5 yıldan sonra her yıl 1000 TL kar etmek var iken ve daha az karbon salımı yaparak küresel ısınma – iklim değişikliğine neden olmayıp Dünya’mızı, geleceğimizi koruma olanağı var iken. </w:t>
      </w:r>
    </w:p>
    <w:p w:rsidR="00FD7FD5" w:rsidRDefault="008D66EA">
      <w:pPr>
        <w:rPr>
          <w:rFonts w:ascii="Century Gothic" w:hAnsi="Century Gothic" w:cstheme="minorHAnsi"/>
        </w:rPr>
      </w:pPr>
    </w:p>
    <w:p w:rsidR="00C042B4" w:rsidRPr="00647F3F" w:rsidRDefault="00C042B4" w:rsidP="00C042B4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Ayhan Sarıdikmen</w:t>
      </w:r>
    </w:p>
    <w:p w:rsidR="00C042B4" w:rsidRPr="00647F3F" w:rsidRDefault="00C042B4" w:rsidP="00C042B4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Enerji Verimliliği</w:t>
      </w:r>
    </w:p>
    <w:p w:rsidR="00C042B4" w:rsidRPr="00647F3F" w:rsidRDefault="00C042B4" w:rsidP="00C042B4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Eğitim-Etüt-Proje Yöneticisi</w:t>
      </w:r>
    </w:p>
    <w:p w:rsidR="00C042B4" w:rsidRPr="00647F3F" w:rsidRDefault="00C042B4" w:rsidP="00C042B4">
      <w:pPr>
        <w:spacing w:after="0" w:line="276" w:lineRule="auto"/>
        <w:rPr>
          <w:rFonts w:ascii="Century Gothic" w:eastAsia="Times New Roman" w:hAnsi="Century Gothic" w:cstheme="minorHAnsi"/>
          <w:noProof/>
          <w:lang w:val="tr-TR" w:eastAsia="tr-TR"/>
        </w:rPr>
      </w:pPr>
      <w:r w:rsidRPr="00647F3F">
        <w:rPr>
          <w:rFonts w:ascii="Century Gothic" w:eastAsia="Times New Roman" w:hAnsi="Century Gothic" w:cstheme="minorHAnsi"/>
          <w:noProof/>
          <w:lang w:val="tr-TR" w:eastAsia="tr-TR"/>
        </w:rPr>
        <w:t>ISO 50001 EnYS Baş Tetkikçisi</w:t>
      </w:r>
    </w:p>
    <w:p w:rsidR="00C042B4" w:rsidRDefault="00C042B4" w:rsidP="00C042B4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>gsm</w:t>
      </w:r>
      <w:r w:rsidRPr="00145F9B">
        <w:rPr>
          <w:rFonts w:ascii="Century Gothic" w:eastAsia="Times New Roman" w:hAnsi="Century Gothic" w:cs="Times New Roman"/>
          <w:noProof/>
          <w:lang w:val="tr-TR" w:eastAsia="tr-TR"/>
        </w:rPr>
        <w:tab/>
        <w:t>: +90 (532) 362 14 49</w:t>
      </w:r>
    </w:p>
    <w:p w:rsidR="008D66EA" w:rsidRPr="00C91039" w:rsidRDefault="008D66EA" w:rsidP="008D66EA">
      <w:pPr>
        <w:spacing w:after="0"/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</w:pPr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eposta: </w:t>
      </w:r>
      <w:hyperlink r:id="rId5" w:history="1">
        <w:r w:rsidRPr="00C91039">
          <w:rPr>
            <w:rStyle w:val="Kpr"/>
            <w:rFonts w:ascii="Century Gothic" w:eastAsia="Times New Roman" w:hAnsi="Century Gothic" w:cs="Tahoma"/>
            <w:noProof/>
            <w:sz w:val="20"/>
            <w:szCs w:val="20"/>
            <w:lang w:val="tr-TR" w:eastAsia="tr-TR"/>
          </w:rPr>
          <w:t>ayhan@asdproje.com</w:t>
        </w:r>
      </w:hyperlink>
      <w:r w:rsidRPr="00C91039">
        <w:rPr>
          <w:rFonts w:ascii="Century Gothic" w:eastAsia="Times New Roman" w:hAnsi="Century Gothic" w:cs="Tahoma"/>
          <w:noProof/>
          <w:sz w:val="20"/>
          <w:szCs w:val="20"/>
          <w:lang w:val="tr-TR" w:eastAsia="tr-TR"/>
        </w:rPr>
        <w:t xml:space="preserve"> </w:t>
      </w:r>
    </w:p>
    <w:p w:rsidR="008D66EA" w:rsidRPr="00145F9B" w:rsidRDefault="008D66EA" w:rsidP="00C042B4">
      <w:pPr>
        <w:spacing w:after="0" w:line="276" w:lineRule="auto"/>
        <w:rPr>
          <w:rFonts w:ascii="Century Gothic" w:eastAsia="Times New Roman" w:hAnsi="Century Gothic" w:cs="Times New Roman"/>
          <w:b/>
          <w:noProof/>
          <w:lang w:val="tr-TR" w:eastAsia="tr-TR"/>
        </w:rPr>
      </w:pPr>
    </w:p>
    <w:sectPr w:rsidR="008D66EA" w:rsidRPr="00145F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C00E4"/>
    <w:multiLevelType w:val="hybridMultilevel"/>
    <w:tmpl w:val="98289B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8F"/>
    <w:rsid w:val="00212663"/>
    <w:rsid w:val="00624C73"/>
    <w:rsid w:val="00804705"/>
    <w:rsid w:val="008D66EA"/>
    <w:rsid w:val="00BF43E3"/>
    <w:rsid w:val="00C042B4"/>
    <w:rsid w:val="00CA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AAC4"/>
  <w15:chartTrackingRefBased/>
  <w15:docId w15:val="{31FC729D-161B-4C4F-B8A2-6583354B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rsid w:val="00CA05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C04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4</cp:revision>
  <dcterms:created xsi:type="dcterms:W3CDTF">2017-10-16T08:39:00Z</dcterms:created>
  <dcterms:modified xsi:type="dcterms:W3CDTF">2017-10-16T12:31:00Z</dcterms:modified>
</cp:coreProperties>
</file>